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BA9F" w14:textId="77777777" w:rsidR="00EE4E6C" w:rsidRDefault="00EE4E6C" w:rsidP="00EE4E6C">
      <w:pPr>
        <w:pStyle w:val="BodyText"/>
        <w:ind w:left="-142"/>
        <w:jc w:val="center"/>
        <w:rPr>
          <w:b/>
          <w:szCs w:val="24"/>
        </w:rPr>
      </w:pPr>
      <w:r w:rsidRPr="00EE4E6C">
        <w:rPr>
          <w:b/>
          <w:szCs w:val="24"/>
        </w:rPr>
        <w:t>L</w:t>
      </w:r>
      <w:r>
        <w:rPr>
          <w:b/>
          <w:szCs w:val="24"/>
        </w:rPr>
        <w:t>İ</w:t>
      </w:r>
      <w:r w:rsidRPr="00EE4E6C">
        <w:rPr>
          <w:b/>
          <w:szCs w:val="24"/>
        </w:rPr>
        <w:t>K</w:t>
      </w:r>
      <w:r>
        <w:rPr>
          <w:b/>
          <w:szCs w:val="24"/>
        </w:rPr>
        <w:t>İ</w:t>
      </w:r>
      <w:r w:rsidRPr="00EE4E6C">
        <w:rPr>
          <w:b/>
          <w:szCs w:val="24"/>
        </w:rPr>
        <w:t>D</w:t>
      </w:r>
      <w:r>
        <w:rPr>
          <w:b/>
          <w:szCs w:val="24"/>
        </w:rPr>
        <w:t>İ</w:t>
      </w:r>
      <w:r w:rsidRPr="00EE4E6C">
        <w:rPr>
          <w:b/>
          <w:szCs w:val="24"/>
        </w:rPr>
        <w:t>TE SAĞLAYICILIK AMAÇLI</w:t>
      </w:r>
    </w:p>
    <w:p w14:paraId="0FC12561" w14:textId="77777777" w:rsidR="00EE4E6C" w:rsidRPr="00EE4E6C" w:rsidRDefault="00EE4E6C" w:rsidP="00EE4E6C">
      <w:pPr>
        <w:pStyle w:val="BodyText"/>
        <w:ind w:left="-142"/>
        <w:jc w:val="center"/>
        <w:rPr>
          <w:b/>
          <w:szCs w:val="24"/>
        </w:rPr>
      </w:pPr>
      <w:r w:rsidRPr="00EE4E6C">
        <w:rPr>
          <w:b/>
          <w:szCs w:val="24"/>
        </w:rPr>
        <w:t xml:space="preserve">MENKUL KIYMET KULLANIM </w:t>
      </w:r>
      <w:r>
        <w:rPr>
          <w:b/>
          <w:szCs w:val="24"/>
        </w:rPr>
        <w:t>BİLGİ</w:t>
      </w:r>
      <w:r w:rsidRPr="00EE4E6C">
        <w:rPr>
          <w:b/>
          <w:szCs w:val="24"/>
        </w:rPr>
        <w:t xml:space="preserve"> FORMU</w:t>
      </w:r>
    </w:p>
    <w:p w14:paraId="7FC3B5E1" w14:textId="77777777" w:rsidR="00EE4E6C" w:rsidRDefault="00EE4E6C" w:rsidP="00EE4E6C">
      <w:pPr>
        <w:pStyle w:val="BodyText"/>
        <w:ind w:left="-142"/>
        <w:rPr>
          <w:szCs w:val="24"/>
        </w:rPr>
      </w:pPr>
    </w:p>
    <w:p w14:paraId="1225690F" w14:textId="77777777" w:rsidR="00EE4E6C" w:rsidRPr="00BE44B3" w:rsidRDefault="00EE4E6C" w:rsidP="00EE4E6C">
      <w:pPr>
        <w:pStyle w:val="BodyText"/>
        <w:ind w:left="-142"/>
        <w:jc w:val="right"/>
        <w:rPr>
          <w:szCs w:val="24"/>
        </w:rPr>
      </w:pPr>
      <w:r w:rsidRPr="00BE44B3">
        <w:t xml:space="preserve">… / ... / </w:t>
      </w:r>
      <w:r>
        <w:t>…....</w:t>
      </w:r>
    </w:p>
    <w:p w14:paraId="403C22B7" w14:textId="77777777" w:rsidR="00EE4E6C" w:rsidRDefault="00EE4E6C" w:rsidP="00EE4E6C">
      <w:pPr>
        <w:pStyle w:val="BodyText"/>
        <w:ind w:left="-142"/>
        <w:rPr>
          <w:szCs w:val="24"/>
        </w:rPr>
      </w:pPr>
    </w:p>
    <w:p w14:paraId="5E0C9E25" w14:textId="1086F4D0" w:rsidR="00EE4E6C" w:rsidRPr="0044737C" w:rsidRDefault="00802F12" w:rsidP="00EE4E6C">
      <w:pPr>
        <w:pStyle w:val="BodyText"/>
        <w:ind w:left="-142"/>
        <w:rPr>
          <w:i/>
          <w:sz w:val="22"/>
          <w:szCs w:val="22"/>
        </w:rPr>
      </w:pPr>
      <w:r>
        <w:rPr>
          <w:i/>
          <w:sz w:val="22"/>
          <w:szCs w:val="22"/>
        </w:rPr>
        <w:t>[</w:t>
      </w:r>
      <w:r w:rsidR="00EE4E6C">
        <w:rPr>
          <w:i/>
          <w:sz w:val="22"/>
          <w:szCs w:val="22"/>
        </w:rPr>
        <w:t xml:space="preserve">Bu form, </w:t>
      </w:r>
      <w:proofErr w:type="spellStart"/>
      <w:r w:rsidR="00EE4E6C">
        <w:rPr>
          <w:i/>
          <w:sz w:val="22"/>
          <w:szCs w:val="22"/>
        </w:rPr>
        <w:t>BİAŞ’ın</w:t>
      </w:r>
      <w:proofErr w:type="spellEnd"/>
      <w:r w:rsidR="00EE4E6C">
        <w:rPr>
          <w:i/>
          <w:sz w:val="22"/>
          <w:szCs w:val="22"/>
        </w:rPr>
        <w:t xml:space="preserve"> </w:t>
      </w:r>
      <w:proofErr w:type="spellStart"/>
      <w:r w:rsidR="00EE4E6C">
        <w:rPr>
          <w:i/>
          <w:sz w:val="22"/>
          <w:szCs w:val="22"/>
        </w:rPr>
        <w:t>ilgili</w:t>
      </w:r>
      <w:proofErr w:type="spellEnd"/>
      <w:r w:rsidR="00EE4E6C">
        <w:rPr>
          <w:i/>
          <w:sz w:val="22"/>
          <w:szCs w:val="22"/>
        </w:rPr>
        <w:t xml:space="preserve"> </w:t>
      </w:r>
      <w:proofErr w:type="spellStart"/>
      <w:r w:rsidR="00EE4E6C">
        <w:rPr>
          <w:i/>
          <w:sz w:val="22"/>
          <w:szCs w:val="22"/>
        </w:rPr>
        <w:t>düzenlemesinde</w:t>
      </w:r>
      <w:proofErr w:type="spellEnd"/>
      <w:r w:rsidR="00EE4E6C">
        <w:rPr>
          <w:i/>
          <w:sz w:val="22"/>
          <w:szCs w:val="22"/>
        </w:rPr>
        <w:t xml:space="preserve"> </w:t>
      </w:r>
      <w:proofErr w:type="spellStart"/>
      <w:r w:rsidR="00EE4E6C">
        <w:rPr>
          <w:i/>
          <w:sz w:val="22"/>
          <w:szCs w:val="22"/>
        </w:rPr>
        <w:t>yer</w:t>
      </w:r>
      <w:proofErr w:type="spellEnd"/>
      <w:r w:rsidR="00EE4E6C">
        <w:rPr>
          <w:i/>
          <w:sz w:val="22"/>
          <w:szCs w:val="22"/>
        </w:rPr>
        <w:t xml:space="preserve"> </w:t>
      </w:r>
      <w:proofErr w:type="spellStart"/>
      <w:r w:rsidR="00EE4E6C">
        <w:rPr>
          <w:i/>
          <w:sz w:val="22"/>
          <w:szCs w:val="22"/>
        </w:rPr>
        <w:t>alan</w:t>
      </w:r>
      <w:proofErr w:type="spellEnd"/>
      <w:r w:rsidR="00EE4E6C">
        <w:rPr>
          <w:i/>
          <w:sz w:val="22"/>
          <w:szCs w:val="22"/>
        </w:rPr>
        <w:t xml:space="preserve"> Pay </w:t>
      </w:r>
      <w:proofErr w:type="spellStart"/>
      <w:r w:rsidR="00EE4E6C">
        <w:rPr>
          <w:i/>
          <w:sz w:val="22"/>
          <w:szCs w:val="22"/>
        </w:rPr>
        <w:t>Piyasas</w:t>
      </w:r>
      <w:r w:rsidR="00E01499">
        <w:rPr>
          <w:i/>
          <w:sz w:val="22"/>
          <w:szCs w:val="22"/>
        </w:rPr>
        <w:t>ı</w:t>
      </w:r>
      <w:r w:rsidR="004D453A">
        <w:rPr>
          <w:i/>
          <w:sz w:val="22"/>
          <w:szCs w:val="22"/>
        </w:rPr>
        <w:t>’</w:t>
      </w:r>
      <w:r w:rsidR="00EE4E6C" w:rsidRPr="0044737C">
        <w:rPr>
          <w:i/>
          <w:sz w:val="22"/>
          <w:szCs w:val="22"/>
        </w:rPr>
        <w:t>nda</w:t>
      </w:r>
      <w:proofErr w:type="spellEnd"/>
      <w:r w:rsidR="00EE4E6C" w:rsidRPr="0044737C">
        <w:rPr>
          <w:i/>
          <w:sz w:val="22"/>
          <w:szCs w:val="22"/>
        </w:rPr>
        <w:t xml:space="preserve"> </w:t>
      </w:r>
      <w:proofErr w:type="spellStart"/>
      <w:r w:rsidR="00EE4E6C">
        <w:rPr>
          <w:i/>
          <w:sz w:val="22"/>
          <w:szCs w:val="22"/>
        </w:rPr>
        <w:t>l</w:t>
      </w:r>
      <w:r w:rsidR="00EE4E6C" w:rsidRPr="0044737C">
        <w:rPr>
          <w:i/>
          <w:sz w:val="22"/>
          <w:szCs w:val="22"/>
        </w:rPr>
        <w:t>ikidite</w:t>
      </w:r>
      <w:proofErr w:type="spellEnd"/>
      <w:r w:rsidR="00EE4E6C" w:rsidRPr="0044737C">
        <w:rPr>
          <w:i/>
          <w:sz w:val="22"/>
          <w:szCs w:val="22"/>
        </w:rPr>
        <w:t xml:space="preserve"> </w:t>
      </w:r>
      <w:proofErr w:type="spellStart"/>
      <w:r w:rsidR="00EE4E6C">
        <w:rPr>
          <w:i/>
          <w:sz w:val="22"/>
          <w:szCs w:val="22"/>
        </w:rPr>
        <w:t>s</w:t>
      </w:r>
      <w:r w:rsidR="00EE4E6C" w:rsidRPr="0044737C">
        <w:rPr>
          <w:i/>
          <w:sz w:val="22"/>
          <w:szCs w:val="22"/>
        </w:rPr>
        <w:t>ağlayıcılık</w:t>
      </w:r>
      <w:proofErr w:type="spellEnd"/>
      <w:r w:rsidR="00EE4E6C" w:rsidRPr="0044737C">
        <w:rPr>
          <w:i/>
          <w:sz w:val="22"/>
          <w:szCs w:val="22"/>
        </w:rPr>
        <w:t xml:space="preserve"> </w:t>
      </w:r>
      <w:proofErr w:type="spellStart"/>
      <w:r w:rsidR="00EE4E6C">
        <w:rPr>
          <w:i/>
          <w:sz w:val="22"/>
          <w:szCs w:val="22"/>
        </w:rPr>
        <w:t>faaliyetine</w:t>
      </w:r>
      <w:proofErr w:type="spellEnd"/>
      <w:r w:rsidR="00EE4E6C">
        <w:rPr>
          <w:i/>
          <w:sz w:val="22"/>
          <w:szCs w:val="22"/>
        </w:rPr>
        <w:t xml:space="preserve"> </w:t>
      </w:r>
      <w:proofErr w:type="spellStart"/>
      <w:r w:rsidR="00EE4E6C">
        <w:rPr>
          <w:i/>
          <w:sz w:val="22"/>
          <w:szCs w:val="22"/>
        </w:rPr>
        <w:t>ilişkin</w:t>
      </w:r>
      <w:proofErr w:type="spellEnd"/>
      <w:r w:rsidR="00EE4E6C">
        <w:rPr>
          <w:i/>
          <w:sz w:val="22"/>
          <w:szCs w:val="22"/>
        </w:rPr>
        <w:t xml:space="preserve"> </w:t>
      </w:r>
      <w:proofErr w:type="spellStart"/>
      <w:r w:rsidR="00EE4E6C">
        <w:rPr>
          <w:i/>
          <w:sz w:val="22"/>
          <w:szCs w:val="22"/>
        </w:rPr>
        <w:t>hükümler</w:t>
      </w:r>
      <w:proofErr w:type="spellEnd"/>
      <w:r w:rsidR="00EE4E6C" w:rsidRPr="0044737C">
        <w:rPr>
          <w:i/>
          <w:sz w:val="22"/>
          <w:szCs w:val="22"/>
        </w:rPr>
        <w:t xml:space="preserve"> </w:t>
      </w:r>
      <w:proofErr w:type="spellStart"/>
      <w:r w:rsidR="00EE4E6C" w:rsidRPr="0044737C">
        <w:rPr>
          <w:i/>
          <w:sz w:val="22"/>
          <w:szCs w:val="22"/>
        </w:rPr>
        <w:t>uyarınca</w:t>
      </w:r>
      <w:proofErr w:type="spellEnd"/>
      <w:r w:rsidR="00EE4E6C" w:rsidRPr="0044737C">
        <w:rPr>
          <w:i/>
          <w:sz w:val="22"/>
          <w:szCs w:val="22"/>
        </w:rPr>
        <w:t xml:space="preserve">, </w:t>
      </w:r>
      <w:proofErr w:type="spellStart"/>
      <w:r w:rsidR="00EE4E6C" w:rsidRPr="0044737C">
        <w:rPr>
          <w:i/>
          <w:sz w:val="22"/>
          <w:szCs w:val="22"/>
        </w:rPr>
        <w:t>likidite</w:t>
      </w:r>
      <w:proofErr w:type="spellEnd"/>
      <w:r w:rsidR="00EE4E6C" w:rsidRPr="0044737C">
        <w:rPr>
          <w:i/>
          <w:sz w:val="22"/>
          <w:szCs w:val="22"/>
        </w:rPr>
        <w:t xml:space="preserve"> </w:t>
      </w:r>
      <w:proofErr w:type="spellStart"/>
      <w:r w:rsidR="00EE4E6C" w:rsidRPr="0044737C">
        <w:rPr>
          <w:i/>
          <w:sz w:val="22"/>
          <w:szCs w:val="22"/>
        </w:rPr>
        <w:t>sağlayıcılık</w:t>
      </w:r>
      <w:proofErr w:type="spellEnd"/>
      <w:r w:rsidR="00EE4E6C" w:rsidRPr="0044737C">
        <w:rPr>
          <w:i/>
          <w:sz w:val="22"/>
          <w:szCs w:val="22"/>
        </w:rPr>
        <w:t xml:space="preserve"> </w:t>
      </w:r>
      <w:proofErr w:type="spellStart"/>
      <w:r w:rsidR="00EE4E6C" w:rsidRPr="0044737C">
        <w:rPr>
          <w:i/>
          <w:sz w:val="22"/>
          <w:szCs w:val="22"/>
        </w:rPr>
        <w:t>için</w:t>
      </w:r>
      <w:proofErr w:type="spellEnd"/>
      <w:r w:rsidR="00EE4E6C" w:rsidRPr="0044737C">
        <w:rPr>
          <w:i/>
          <w:sz w:val="22"/>
          <w:szCs w:val="22"/>
        </w:rPr>
        <w:t xml:space="preserve"> </w:t>
      </w:r>
      <w:proofErr w:type="spellStart"/>
      <w:r w:rsidR="00EE4E6C" w:rsidRPr="0044737C">
        <w:rPr>
          <w:i/>
          <w:sz w:val="22"/>
          <w:szCs w:val="22"/>
        </w:rPr>
        <w:t>başvuran</w:t>
      </w:r>
      <w:proofErr w:type="spellEnd"/>
      <w:r w:rsidR="00EE4E6C" w:rsidRPr="0044737C">
        <w:rPr>
          <w:i/>
          <w:sz w:val="22"/>
          <w:szCs w:val="22"/>
        </w:rPr>
        <w:t xml:space="preserve"> </w:t>
      </w:r>
      <w:proofErr w:type="spellStart"/>
      <w:r w:rsidR="00EE4E6C">
        <w:rPr>
          <w:i/>
          <w:sz w:val="22"/>
          <w:szCs w:val="22"/>
        </w:rPr>
        <w:t>yatırım</w:t>
      </w:r>
      <w:proofErr w:type="spellEnd"/>
      <w:r w:rsidR="00EE4E6C">
        <w:rPr>
          <w:i/>
          <w:sz w:val="22"/>
          <w:szCs w:val="22"/>
        </w:rPr>
        <w:t xml:space="preserve"> </w:t>
      </w:r>
      <w:proofErr w:type="spellStart"/>
      <w:r w:rsidR="00EE4E6C">
        <w:rPr>
          <w:i/>
          <w:sz w:val="22"/>
          <w:szCs w:val="22"/>
        </w:rPr>
        <w:t>kuruluşu</w:t>
      </w:r>
      <w:proofErr w:type="spellEnd"/>
      <w:r w:rsidR="00EE4E6C" w:rsidRPr="0044737C">
        <w:rPr>
          <w:i/>
          <w:sz w:val="22"/>
          <w:szCs w:val="22"/>
        </w:rPr>
        <w:t xml:space="preserve"> </w:t>
      </w:r>
      <w:proofErr w:type="spellStart"/>
      <w:r w:rsidR="00EE4E6C" w:rsidRPr="0044737C">
        <w:rPr>
          <w:i/>
          <w:sz w:val="22"/>
          <w:szCs w:val="22"/>
        </w:rPr>
        <w:t>ile</w:t>
      </w:r>
      <w:proofErr w:type="spellEnd"/>
      <w:r w:rsidR="00EE4E6C" w:rsidRPr="0044737C">
        <w:rPr>
          <w:i/>
          <w:sz w:val="22"/>
          <w:szCs w:val="22"/>
        </w:rPr>
        <w:t xml:space="preserve"> </w:t>
      </w:r>
      <w:proofErr w:type="spellStart"/>
      <w:r w:rsidR="00EE4E6C">
        <w:rPr>
          <w:i/>
          <w:sz w:val="22"/>
          <w:szCs w:val="22"/>
        </w:rPr>
        <w:t>yatırım</w:t>
      </w:r>
      <w:proofErr w:type="spellEnd"/>
      <w:r w:rsidR="00EE4E6C">
        <w:rPr>
          <w:i/>
          <w:sz w:val="22"/>
          <w:szCs w:val="22"/>
        </w:rPr>
        <w:t xml:space="preserve"> </w:t>
      </w:r>
      <w:proofErr w:type="spellStart"/>
      <w:r w:rsidR="00EE4E6C">
        <w:rPr>
          <w:i/>
          <w:sz w:val="22"/>
          <w:szCs w:val="22"/>
        </w:rPr>
        <w:t>kuruluşun</w:t>
      </w:r>
      <w:r w:rsidR="00EE4E6C" w:rsidRPr="0044737C">
        <w:rPr>
          <w:i/>
          <w:sz w:val="22"/>
          <w:szCs w:val="22"/>
        </w:rPr>
        <w:t>un</w:t>
      </w:r>
      <w:proofErr w:type="spellEnd"/>
      <w:r w:rsidR="00EE4E6C" w:rsidRPr="0044737C">
        <w:rPr>
          <w:i/>
          <w:sz w:val="22"/>
          <w:szCs w:val="22"/>
        </w:rPr>
        <w:t xml:space="preserve"> </w:t>
      </w:r>
      <w:proofErr w:type="spellStart"/>
      <w:r w:rsidR="00EE4E6C" w:rsidRPr="0044737C">
        <w:rPr>
          <w:i/>
          <w:sz w:val="22"/>
          <w:szCs w:val="22"/>
        </w:rPr>
        <w:t>likidite</w:t>
      </w:r>
      <w:proofErr w:type="spellEnd"/>
      <w:r w:rsidR="00EE4E6C" w:rsidRPr="0044737C">
        <w:rPr>
          <w:i/>
          <w:sz w:val="22"/>
          <w:szCs w:val="22"/>
        </w:rPr>
        <w:t xml:space="preserve"> </w:t>
      </w:r>
      <w:proofErr w:type="spellStart"/>
      <w:r w:rsidR="00EE4E6C" w:rsidRPr="0044737C">
        <w:rPr>
          <w:i/>
          <w:sz w:val="22"/>
          <w:szCs w:val="22"/>
        </w:rPr>
        <w:t>sağlayıcılık</w:t>
      </w:r>
      <w:proofErr w:type="spellEnd"/>
      <w:r w:rsidR="00EE4E6C" w:rsidRPr="0044737C">
        <w:rPr>
          <w:i/>
          <w:sz w:val="22"/>
          <w:szCs w:val="22"/>
        </w:rPr>
        <w:t xml:space="preserve"> </w:t>
      </w:r>
      <w:proofErr w:type="spellStart"/>
      <w:r w:rsidR="00EE4E6C" w:rsidRPr="0044737C">
        <w:rPr>
          <w:i/>
          <w:sz w:val="22"/>
          <w:szCs w:val="22"/>
        </w:rPr>
        <w:t>faaliyetleri</w:t>
      </w:r>
      <w:proofErr w:type="spellEnd"/>
      <w:r w:rsidR="00EE4E6C" w:rsidRPr="0044737C">
        <w:rPr>
          <w:i/>
          <w:sz w:val="22"/>
          <w:szCs w:val="22"/>
        </w:rPr>
        <w:t xml:space="preserve"> </w:t>
      </w:r>
      <w:proofErr w:type="spellStart"/>
      <w:r w:rsidR="00EE4E6C" w:rsidRPr="0044737C">
        <w:rPr>
          <w:i/>
          <w:sz w:val="22"/>
          <w:szCs w:val="22"/>
        </w:rPr>
        <w:t>kapsamında</w:t>
      </w:r>
      <w:proofErr w:type="spellEnd"/>
      <w:r w:rsidR="00EE4E6C" w:rsidRPr="0044737C">
        <w:rPr>
          <w:i/>
          <w:sz w:val="22"/>
          <w:szCs w:val="22"/>
        </w:rPr>
        <w:t xml:space="preserve"> </w:t>
      </w:r>
      <w:proofErr w:type="spellStart"/>
      <w:r w:rsidR="00EE4E6C">
        <w:rPr>
          <w:i/>
          <w:sz w:val="22"/>
          <w:szCs w:val="22"/>
        </w:rPr>
        <w:t>kendi</w:t>
      </w:r>
      <w:proofErr w:type="spellEnd"/>
      <w:r w:rsidR="00EE4E6C">
        <w:rPr>
          <w:i/>
          <w:sz w:val="22"/>
          <w:szCs w:val="22"/>
        </w:rPr>
        <w:t xml:space="preserve"> </w:t>
      </w:r>
      <w:proofErr w:type="spellStart"/>
      <w:r w:rsidR="00EE4E6C" w:rsidRPr="0044737C">
        <w:rPr>
          <w:i/>
          <w:sz w:val="22"/>
          <w:szCs w:val="22"/>
        </w:rPr>
        <w:t>portföy</w:t>
      </w:r>
      <w:r w:rsidR="00EE4E6C">
        <w:rPr>
          <w:i/>
          <w:sz w:val="22"/>
          <w:szCs w:val="22"/>
        </w:rPr>
        <w:t>ü</w:t>
      </w:r>
      <w:proofErr w:type="spellEnd"/>
      <w:r w:rsidR="00EE4E6C" w:rsidRPr="0044737C">
        <w:rPr>
          <w:i/>
          <w:sz w:val="22"/>
          <w:szCs w:val="22"/>
        </w:rPr>
        <w:t xml:space="preserve"> </w:t>
      </w:r>
      <w:proofErr w:type="spellStart"/>
      <w:r w:rsidR="00EE4E6C" w:rsidRPr="0044737C">
        <w:rPr>
          <w:i/>
          <w:sz w:val="22"/>
          <w:szCs w:val="22"/>
        </w:rPr>
        <w:t>harici</w:t>
      </w:r>
      <w:r w:rsidR="00EE4E6C">
        <w:rPr>
          <w:i/>
          <w:sz w:val="22"/>
          <w:szCs w:val="22"/>
        </w:rPr>
        <w:t>nde</w:t>
      </w:r>
      <w:proofErr w:type="spellEnd"/>
      <w:r w:rsidR="00EE4E6C" w:rsidRPr="0044737C">
        <w:rPr>
          <w:i/>
          <w:sz w:val="22"/>
          <w:szCs w:val="22"/>
        </w:rPr>
        <w:t xml:space="preserve"> </w:t>
      </w:r>
      <w:proofErr w:type="spellStart"/>
      <w:r w:rsidR="00EE4E6C" w:rsidRPr="0044737C">
        <w:rPr>
          <w:i/>
          <w:sz w:val="22"/>
          <w:szCs w:val="22"/>
        </w:rPr>
        <w:t>kullanacağı</w:t>
      </w:r>
      <w:proofErr w:type="spellEnd"/>
      <w:r w:rsidR="00EE4E6C" w:rsidRPr="0044737C">
        <w:rPr>
          <w:i/>
          <w:sz w:val="22"/>
          <w:szCs w:val="22"/>
        </w:rPr>
        <w:t xml:space="preserve"> </w:t>
      </w:r>
      <w:proofErr w:type="spellStart"/>
      <w:r w:rsidR="00EE4E6C" w:rsidRPr="0044737C">
        <w:rPr>
          <w:i/>
          <w:sz w:val="22"/>
          <w:szCs w:val="22"/>
        </w:rPr>
        <w:t>menkul</w:t>
      </w:r>
      <w:proofErr w:type="spellEnd"/>
      <w:r w:rsidR="00EE4E6C" w:rsidRPr="0044737C">
        <w:rPr>
          <w:i/>
          <w:sz w:val="22"/>
          <w:szCs w:val="22"/>
        </w:rPr>
        <w:t xml:space="preserve"> </w:t>
      </w:r>
      <w:proofErr w:type="spellStart"/>
      <w:r w:rsidR="00EE4E6C" w:rsidRPr="0044737C">
        <w:rPr>
          <w:i/>
          <w:sz w:val="22"/>
          <w:szCs w:val="22"/>
        </w:rPr>
        <w:t>kıymetler</w:t>
      </w:r>
      <w:proofErr w:type="spellEnd"/>
      <w:r w:rsidR="00EE4E6C" w:rsidRPr="0044737C">
        <w:rPr>
          <w:i/>
          <w:sz w:val="22"/>
          <w:szCs w:val="22"/>
        </w:rPr>
        <w:t xml:space="preserve"> </w:t>
      </w:r>
      <w:proofErr w:type="spellStart"/>
      <w:r w:rsidR="00EE4E6C" w:rsidRPr="0044737C">
        <w:rPr>
          <w:i/>
          <w:sz w:val="22"/>
          <w:szCs w:val="22"/>
        </w:rPr>
        <w:t>için</w:t>
      </w:r>
      <w:proofErr w:type="spellEnd"/>
      <w:r w:rsidR="00EE4E6C" w:rsidRPr="0044737C">
        <w:rPr>
          <w:i/>
          <w:sz w:val="22"/>
          <w:szCs w:val="22"/>
        </w:rPr>
        <w:t xml:space="preserve"> </w:t>
      </w:r>
      <w:proofErr w:type="spellStart"/>
      <w:r w:rsidR="00EE4E6C" w:rsidRPr="0044737C">
        <w:rPr>
          <w:i/>
          <w:sz w:val="22"/>
          <w:szCs w:val="22"/>
        </w:rPr>
        <w:t>açılacak</w:t>
      </w:r>
      <w:proofErr w:type="spellEnd"/>
      <w:r w:rsidR="00EE4E6C" w:rsidRPr="0044737C">
        <w:rPr>
          <w:i/>
          <w:sz w:val="22"/>
          <w:szCs w:val="22"/>
        </w:rPr>
        <w:t xml:space="preserve"> </w:t>
      </w:r>
      <w:proofErr w:type="spellStart"/>
      <w:r w:rsidR="00EE4E6C" w:rsidRPr="0044737C">
        <w:rPr>
          <w:i/>
          <w:sz w:val="22"/>
          <w:szCs w:val="22"/>
        </w:rPr>
        <w:t>hesabın</w:t>
      </w:r>
      <w:proofErr w:type="spellEnd"/>
      <w:r w:rsidR="00EE4E6C" w:rsidRPr="0044737C">
        <w:rPr>
          <w:i/>
          <w:sz w:val="22"/>
          <w:szCs w:val="22"/>
        </w:rPr>
        <w:t xml:space="preserve"> </w:t>
      </w:r>
      <w:proofErr w:type="spellStart"/>
      <w:r w:rsidR="00EE4E6C" w:rsidRPr="0044737C">
        <w:rPr>
          <w:i/>
          <w:sz w:val="22"/>
          <w:szCs w:val="22"/>
        </w:rPr>
        <w:t>sahibi</w:t>
      </w:r>
      <w:proofErr w:type="spellEnd"/>
      <w:r w:rsidR="00EE4E6C">
        <w:rPr>
          <w:i/>
          <w:sz w:val="22"/>
          <w:szCs w:val="22"/>
        </w:rPr>
        <w:t xml:space="preserve"> (</w:t>
      </w:r>
      <w:proofErr w:type="spellStart"/>
      <w:r w:rsidR="00EE4E6C">
        <w:rPr>
          <w:i/>
          <w:sz w:val="22"/>
          <w:szCs w:val="22"/>
        </w:rPr>
        <w:t>müşteri</w:t>
      </w:r>
      <w:proofErr w:type="spellEnd"/>
      <w:r w:rsidR="00EE4E6C">
        <w:rPr>
          <w:i/>
          <w:sz w:val="22"/>
          <w:szCs w:val="22"/>
        </w:rPr>
        <w:t>)</w:t>
      </w:r>
      <w:r w:rsidR="00EE4E6C" w:rsidRPr="0044737C">
        <w:rPr>
          <w:i/>
          <w:sz w:val="22"/>
          <w:szCs w:val="22"/>
        </w:rPr>
        <w:t xml:space="preserve"> </w:t>
      </w:r>
      <w:proofErr w:type="spellStart"/>
      <w:r w:rsidR="00EE4E6C" w:rsidRPr="0044737C">
        <w:rPr>
          <w:i/>
          <w:sz w:val="22"/>
          <w:szCs w:val="22"/>
        </w:rPr>
        <w:t>arasında</w:t>
      </w:r>
      <w:proofErr w:type="spellEnd"/>
      <w:r w:rsidR="00EE4E6C" w:rsidRPr="0044737C">
        <w:rPr>
          <w:i/>
          <w:sz w:val="22"/>
          <w:szCs w:val="22"/>
        </w:rPr>
        <w:t xml:space="preserve"> </w:t>
      </w:r>
      <w:proofErr w:type="spellStart"/>
      <w:r w:rsidR="00EE4E6C" w:rsidRPr="0044737C">
        <w:rPr>
          <w:i/>
          <w:sz w:val="22"/>
          <w:szCs w:val="22"/>
        </w:rPr>
        <w:t>imzalanarak</w:t>
      </w:r>
      <w:proofErr w:type="spellEnd"/>
      <w:r w:rsidR="00EE4E6C" w:rsidRPr="0044737C">
        <w:rPr>
          <w:i/>
          <w:sz w:val="22"/>
          <w:szCs w:val="22"/>
        </w:rPr>
        <w:t xml:space="preserve"> </w:t>
      </w:r>
      <w:proofErr w:type="spellStart"/>
      <w:r w:rsidR="00EE4E6C" w:rsidRPr="0044737C">
        <w:rPr>
          <w:i/>
          <w:sz w:val="22"/>
          <w:szCs w:val="22"/>
        </w:rPr>
        <w:t>BİAŞ’a</w:t>
      </w:r>
      <w:proofErr w:type="spellEnd"/>
      <w:r w:rsidR="00EE4E6C" w:rsidRPr="0044737C">
        <w:rPr>
          <w:i/>
          <w:sz w:val="22"/>
          <w:szCs w:val="22"/>
        </w:rPr>
        <w:t xml:space="preserve"> </w:t>
      </w:r>
      <w:proofErr w:type="spellStart"/>
      <w:r w:rsidR="00EE4E6C" w:rsidRPr="0044737C">
        <w:rPr>
          <w:i/>
          <w:sz w:val="22"/>
          <w:szCs w:val="22"/>
        </w:rPr>
        <w:t>i</w:t>
      </w:r>
      <w:r>
        <w:rPr>
          <w:i/>
          <w:sz w:val="22"/>
          <w:szCs w:val="22"/>
        </w:rPr>
        <w:t>letilir</w:t>
      </w:r>
      <w:proofErr w:type="spellEnd"/>
      <w:r>
        <w:rPr>
          <w:i/>
          <w:sz w:val="22"/>
          <w:szCs w:val="22"/>
        </w:rPr>
        <w:t>.]</w:t>
      </w:r>
    </w:p>
    <w:p w14:paraId="251BDF37" w14:textId="77777777" w:rsidR="00EE4E6C" w:rsidRDefault="00EE4E6C" w:rsidP="00EE4E6C">
      <w:pPr>
        <w:pStyle w:val="BodyText"/>
        <w:ind w:left="-142"/>
        <w:rPr>
          <w:szCs w:val="24"/>
        </w:rPr>
      </w:pPr>
    </w:p>
    <w:p w14:paraId="394EF86E" w14:textId="77777777" w:rsidR="00EE4E6C" w:rsidRDefault="00EE4E6C" w:rsidP="00EE4E6C">
      <w:pPr>
        <w:pStyle w:val="BodyText"/>
        <w:ind w:left="-142"/>
        <w:rPr>
          <w:szCs w:val="24"/>
        </w:rPr>
      </w:pPr>
    </w:p>
    <w:p w14:paraId="259D5753" w14:textId="77777777" w:rsidR="00EE4E6C" w:rsidRDefault="00EE4E6C" w:rsidP="00EE4E6C">
      <w:pPr>
        <w:pStyle w:val="BodyText"/>
        <w:ind w:left="-142"/>
        <w:rPr>
          <w:szCs w:val="24"/>
        </w:rPr>
      </w:pPr>
    </w:p>
    <w:p w14:paraId="202BC9F2" w14:textId="77777777" w:rsidR="00EE4E6C" w:rsidRPr="00677045" w:rsidRDefault="00EE4E6C" w:rsidP="00EE4E6C">
      <w:pPr>
        <w:pStyle w:val="BodyText"/>
        <w:ind w:left="-142"/>
        <w:rPr>
          <w:szCs w:val="24"/>
          <w:u w:val="single"/>
        </w:rPr>
      </w:pPr>
      <w:r>
        <w:rPr>
          <w:szCs w:val="24"/>
          <w:u w:val="single"/>
        </w:rPr>
        <w:t xml:space="preserve">Yatırım </w:t>
      </w:r>
      <w:proofErr w:type="spellStart"/>
      <w:r>
        <w:rPr>
          <w:szCs w:val="24"/>
          <w:u w:val="single"/>
        </w:rPr>
        <w:t>Kuruluşu</w:t>
      </w:r>
      <w:proofErr w:type="spellEnd"/>
      <w:r w:rsidRPr="00677045">
        <w:rPr>
          <w:szCs w:val="24"/>
          <w:u w:val="single"/>
        </w:rPr>
        <w:t xml:space="preserve"> </w:t>
      </w:r>
      <w:proofErr w:type="spellStart"/>
      <w:r w:rsidRPr="00677045">
        <w:rPr>
          <w:szCs w:val="24"/>
          <w:u w:val="single"/>
        </w:rPr>
        <w:t>Ünvanı</w:t>
      </w:r>
      <w:proofErr w:type="spellEnd"/>
      <w:r w:rsidRPr="00677045">
        <w:rPr>
          <w:szCs w:val="24"/>
          <w:u w:val="single"/>
        </w:rPr>
        <w:t>:</w:t>
      </w:r>
    </w:p>
    <w:p w14:paraId="4AEF04A2" w14:textId="77777777" w:rsidR="00EE4E6C" w:rsidRDefault="00EE4E6C" w:rsidP="00EE4E6C">
      <w:pPr>
        <w:pStyle w:val="BodyText"/>
        <w:ind w:left="-142"/>
        <w:rPr>
          <w:szCs w:val="24"/>
        </w:rPr>
      </w:pPr>
    </w:p>
    <w:p w14:paraId="4E918BC6" w14:textId="77777777" w:rsidR="00EE4E6C" w:rsidRDefault="00EE4E6C" w:rsidP="00EE4E6C">
      <w:pPr>
        <w:pStyle w:val="BodyText"/>
        <w:ind w:left="-142"/>
        <w:rPr>
          <w:szCs w:val="24"/>
        </w:rPr>
      </w:pPr>
    </w:p>
    <w:p w14:paraId="40AC0B5D" w14:textId="77777777" w:rsidR="00EE4E6C" w:rsidRDefault="00EE4E6C" w:rsidP="00EE4E6C">
      <w:pPr>
        <w:pStyle w:val="BodyText"/>
        <w:ind w:left="-142"/>
        <w:rPr>
          <w:szCs w:val="24"/>
        </w:rPr>
      </w:pPr>
    </w:p>
    <w:p w14:paraId="233CBFDC" w14:textId="77777777" w:rsidR="00EE4E6C" w:rsidRPr="00677045" w:rsidRDefault="00EE4E6C" w:rsidP="00EE4E6C">
      <w:pPr>
        <w:pStyle w:val="BodyText"/>
        <w:ind w:left="-142"/>
        <w:rPr>
          <w:szCs w:val="24"/>
          <w:u w:val="single"/>
        </w:rPr>
      </w:pPr>
      <w:proofErr w:type="spellStart"/>
      <w:r>
        <w:rPr>
          <w:szCs w:val="24"/>
        </w:rPr>
        <w:t>Likidite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Sağlayıcılık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İçin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Başvurulan</w:t>
      </w:r>
      <w:proofErr w:type="spellEnd"/>
      <w:r>
        <w:rPr>
          <w:szCs w:val="24"/>
        </w:rPr>
        <w:t xml:space="preserve"> </w:t>
      </w:r>
      <w:r w:rsidRPr="00677045">
        <w:rPr>
          <w:szCs w:val="24"/>
          <w:u w:val="single"/>
        </w:rPr>
        <w:t xml:space="preserve">Menkul </w:t>
      </w:r>
      <w:proofErr w:type="spellStart"/>
      <w:r w:rsidRPr="00677045">
        <w:rPr>
          <w:szCs w:val="24"/>
          <w:u w:val="single"/>
        </w:rPr>
        <w:t>Kıymet</w:t>
      </w:r>
      <w:proofErr w:type="spellEnd"/>
      <w:r w:rsidRPr="00677045">
        <w:rPr>
          <w:szCs w:val="24"/>
          <w:u w:val="single"/>
        </w:rPr>
        <w:t>:</w:t>
      </w:r>
    </w:p>
    <w:p w14:paraId="6C9922ED" w14:textId="77777777" w:rsidR="00EE4E6C" w:rsidRPr="00677045" w:rsidRDefault="00EE4E6C" w:rsidP="00EE4E6C">
      <w:pPr>
        <w:pStyle w:val="BodyText"/>
        <w:ind w:left="-142"/>
        <w:rPr>
          <w:szCs w:val="24"/>
          <w:u w:val="single"/>
        </w:rPr>
      </w:pPr>
    </w:p>
    <w:p w14:paraId="49DDCD4A" w14:textId="77777777" w:rsidR="00EE4E6C" w:rsidRDefault="00EE4E6C" w:rsidP="00EE4E6C">
      <w:pPr>
        <w:pStyle w:val="BodyText"/>
        <w:ind w:left="-142"/>
        <w:rPr>
          <w:szCs w:val="24"/>
        </w:rPr>
      </w:pPr>
    </w:p>
    <w:p w14:paraId="5D197F00" w14:textId="77777777" w:rsidR="00EE4E6C" w:rsidRDefault="00EE4E6C" w:rsidP="00EE4E6C">
      <w:pPr>
        <w:pStyle w:val="BodyText"/>
        <w:ind w:left="-142"/>
        <w:rPr>
          <w:szCs w:val="24"/>
        </w:rPr>
      </w:pPr>
    </w:p>
    <w:p w14:paraId="362A0B27" w14:textId="77777777" w:rsidR="00EE4E6C" w:rsidRDefault="00EE4E6C" w:rsidP="00EE4E6C">
      <w:pPr>
        <w:pStyle w:val="BodyText"/>
        <w:ind w:left="-142"/>
        <w:rPr>
          <w:szCs w:val="24"/>
        </w:rPr>
      </w:pPr>
      <w:proofErr w:type="spellStart"/>
      <w:r>
        <w:rPr>
          <w:szCs w:val="24"/>
        </w:rPr>
        <w:t>Likidite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Sağlayıcılık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Faaliyetinde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Kullanılacak</w:t>
      </w:r>
      <w:proofErr w:type="spellEnd"/>
      <w:r>
        <w:rPr>
          <w:szCs w:val="24"/>
        </w:rPr>
        <w:t xml:space="preserve"> </w:t>
      </w:r>
      <w:proofErr w:type="spellStart"/>
      <w:r w:rsidRPr="0044737C">
        <w:rPr>
          <w:szCs w:val="24"/>
          <w:u w:val="single"/>
        </w:rPr>
        <w:t>Müşteri</w:t>
      </w:r>
      <w:proofErr w:type="spellEnd"/>
      <w:r w:rsidRPr="0044737C">
        <w:rPr>
          <w:szCs w:val="24"/>
          <w:u w:val="single"/>
        </w:rPr>
        <w:t xml:space="preserve"> </w:t>
      </w:r>
      <w:proofErr w:type="spellStart"/>
      <w:r w:rsidRPr="0044737C">
        <w:rPr>
          <w:szCs w:val="24"/>
          <w:u w:val="single"/>
        </w:rPr>
        <w:t>Hesap</w:t>
      </w:r>
      <w:proofErr w:type="spellEnd"/>
      <w:r w:rsidRPr="0044737C">
        <w:rPr>
          <w:szCs w:val="24"/>
          <w:u w:val="single"/>
        </w:rPr>
        <w:t xml:space="preserve"> </w:t>
      </w:r>
      <w:proofErr w:type="spellStart"/>
      <w:r w:rsidRPr="0044737C">
        <w:rPr>
          <w:szCs w:val="24"/>
          <w:u w:val="single"/>
        </w:rPr>
        <w:t>Numarası</w:t>
      </w:r>
      <w:proofErr w:type="spellEnd"/>
      <w:r w:rsidRPr="0044737C">
        <w:rPr>
          <w:szCs w:val="24"/>
          <w:u w:val="single"/>
        </w:rPr>
        <w:t>:</w:t>
      </w:r>
    </w:p>
    <w:p w14:paraId="05FA9D14" w14:textId="77777777" w:rsidR="00EE4E6C" w:rsidRDefault="00EE4E6C" w:rsidP="00EE4E6C">
      <w:pPr>
        <w:pStyle w:val="BodyText"/>
        <w:ind w:left="-142"/>
        <w:rPr>
          <w:szCs w:val="24"/>
        </w:rPr>
      </w:pPr>
    </w:p>
    <w:p w14:paraId="7A68CDCC" w14:textId="77777777" w:rsidR="00EE4E6C" w:rsidRDefault="00EE4E6C" w:rsidP="00EE4E6C">
      <w:pPr>
        <w:pStyle w:val="BodyText"/>
        <w:ind w:left="-142"/>
        <w:rPr>
          <w:szCs w:val="24"/>
        </w:rPr>
      </w:pPr>
    </w:p>
    <w:p w14:paraId="21ABFA88" w14:textId="77777777" w:rsidR="00EE4E6C" w:rsidRDefault="00EE4E6C" w:rsidP="00EE4E6C">
      <w:pPr>
        <w:pStyle w:val="BodyText"/>
        <w:ind w:left="-142"/>
        <w:rPr>
          <w:szCs w:val="24"/>
        </w:rPr>
      </w:pPr>
    </w:p>
    <w:p w14:paraId="5DB6EAC7" w14:textId="77777777" w:rsidR="00EE4E6C" w:rsidRDefault="00EE4E6C" w:rsidP="00EE4E6C">
      <w:pPr>
        <w:pStyle w:val="BodyText"/>
        <w:ind w:left="-142"/>
        <w:rPr>
          <w:szCs w:val="24"/>
        </w:rPr>
      </w:pPr>
    </w:p>
    <w:p w14:paraId="4D59B70C" w14:textId="77777777" w:rsidR="00EE4E6C" w:rsidRDefault="00EE4E6C" w:rsidP="00EE4E6C">
      <w:pPr>
        <w:pStyle w:val="BodyText"/>
        <w:ind w:left="-142"/>
        <w:rPr>
          <w:szCs w:val="24"/>
        </w:rPr>
      </w:pPr>
    </w:p>
    <w:p w14:paraId="05D030A3" w14:textId="77777777" w:rsidR="00EE4E6C" w:rsidRPr="0044737C" w:rsidRDefault="00EE4E6C" w:rsidP="00EE4E6C">
      <w:pPr>
        <w:pStyle w:val="BodyText"/>
        <w:ind w:left="426" w:hanging="568"/>
        <w:rPr>
          <w:i/>
          <w:sz w:val="22"/>
          <w:szCs w:val="22"/>
        </w:rPr>
      </w:pPr>
      <w:r w:rsidRPr="0044737C">
        <w:rPr>
          <w:i/>
          <w:sz w:val="22"/>
          <w:szCs w:val="22"/>
        </w:rPr>
        <w:t xml:space="preserve">(Not: </w:t>
      </w:r>
      <w:proofErr w:type="spellStart"/>
      <w:r w:rsidRPr="0044737C">
        <w:rPr>
          <w:i/>
          <w:sz w:val="22"/>
          <w:szCs w:val="22"/>
        </w:rPr>
        <w:t>BİAŞ’a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iletilmek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üzere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hazırlanacak</w:t>
      </w:r>
      <w:proofErr w:type="spellEnd"/>
      <w:r w:rsidRPr="0044737C">
        <w:rPr>
          <w:i/>
          <w:sz w:val="22"/>
          <w:szCs w:val="22"/>
        </w:rPr>
        <w:t xml:space="preserve"> </w:t>
      </w:r>
      <w:proofErr w:type="spellStart"/>
      <w:r w:rsidRPr="0044737C">
        <w:rPr>
          <w:i/>
          <w:sz w:val="22"/>
          <w:szCs w:val="22"/>
        </w:rPr>
        <w:t>bu</w:t>
      </w:r>
      <w:proofErr w:type="spellEnd"/>
      <w:r w:rsidRPr="0044737C">
        <w:rPr>
          <w:i/>
          <w:sz w:val="22"/>
          <w:szCs w:val="22"/>
        </w:rPr>
        <w:t xml:space="preserve"> form, </w:t>
      </w:r>
      <w:proofErr w:type="spellStart"/>
      <w:r w:rsidRPr="0044737C">
        <w:rPr>
          <w:i/>
          <w:sz w:val="22"/>
          <w:szCs w:val="22"/>
        </w:rPr>
        <w:t>likidite</w:t>
      </w:r>
      <w:proofErr w:type="spellEnd"/>
      <w:r w:rsidRPr="0044737C">
        <w:rPr>
          <w:i/>
          <w:sz w:val="22"/>
          <w:szCs w:val="22"/>
        </w:rPr>
        <w:t xml:space="preserve"> </w:t>
      </w:r>
      <w:proofErr w:type="spellStart"/>
      <w:r w:rsidRPr="0044737C">
        <w:rPr>
          <w:i/>
          <w:sz w:val="22"/>
          <w:szCs w:val="22"/>
        </w:rPr>
        <w:t>sağlayıcılık</w:t>
      </w:r>
      <w:proofErr w:type="spellEnd"/>
      <w:r w:rsidRPr="0044737C">
        <w:rPr>
          <w:i/>
          <w:sz w:val="22"/>
          <w:szCs w:val="22"/>
        </w:rPr>
        <w:t xml:space="preserve"> </w:t>
      </w:r>
      <w:proofErr w:type="spellStart"/>
      <w:r w:rsidRPr="0044737C">
        <w:rPr>
          <w:i/>
          <w:sz w:val="22"/>
          <w:szCs w:val="22"/>
        </w:rPr>
        <w:t>amaçlı</w:t>
      </w:r>
      <w:proofErr w:type="spellEnd"/>
      <w:r w:rsidRPr="0044737C">
        <w:rPr>
          <w:i/>
          <w:sz w:val="22"/>
          <w:szCs w:val="22"/>
        </w:rPr>
        <w:t xml:space="preserve"> </w:t>
      </w:r>
      <w:proofErr w:type="spellStart"/>
      <w:r w:rsidRPr="0044737C">
        <w:rPr>
          <w:i/>
          <w:sz w:val="22"/>
          <w:szCs w:val="22"/>
        </w:rPr>
        <w:t>menkul</w:t>
      </w:r>
      <w:proofErr w:type="spellEnd"/>
      <w:r w:rsidRPr="0044737C">
        <w:rPr>
          <w:i/>
          <w:sz w:val="22"/>
          <w:szCs w:val="22"/>
        </w:rPr>
        <w:t xml:space="preserve"> </w:t>
      </w:r>
      <w:proofErr w:type="spellStart"/>
      <w:r w:rsidRPr="0044737C">
        <w:rPr>
          <w:i/>
          <w:sz w:val="22"/>
          <w:szCs w:val="22"/>
        </w:rPr>
        <w:t>kıymet</w:t>
      </w:r>
      <w:proofErr w:type="spellEnd"/>
      <w:r w:rsidRPr="0044737C">
        <w:rPr>
          <w:i/>
          <w:sz w:val="22"/>
          <w:szCs w:val="22"/>
        </w:rPr>
        <w:t xml:space="preserve"> </w:t>
      </w:r>
      <w:proofErr w:type="spellStart"/>
      <w:r w:rsidRPr="0044737C">
        <w:rPr>
          <w:i/>
          <w:sz w:val="22"/>
          <w:szCs w:val="22"/>
        </w:rPr>
        <w:t>kullanımı</w:t>
      </w:r>
      <w:proofErr w:type="spellEnd"/>
      <w:r w:rsidRPr="0044737C">
        <w:rPr>
          <w:i/>
          <w:sz w:val="22"/>
          <w:szCs w:val="22"/>
        </w:rPr>
        <w:t xml:space="preserve"> </w:t>
      </w:r>
      <w:proofErr w:type="spellStart"/>
      <w:r w:rsidRPr="0044737C">
        <w:rPr>
          <w:i/>
          <w:sz w:val="22"/>
          <w:szCs w:val="22"/>
        </w:rPr>
        <w:t>anlaşmasına</w:t>
      </w:r>
      <w:proofErr w:type="spellEnd"/>
      <w:r w:rsidRPr="0044737C">
        <w:rPr>
          <w:i/>
          <w:sz w:val="22"/>
          <w:szCs w:val="22"/>
        </w:rPr>
        <w:t xml:space="preserve"> </w:t>
      </w:r>
      <w:proofErr w:type="spellStart"/>
      <w:r w:rsidRPr="0044737C">
        <w:rPr>
          <w:i/>
          <w:sz w:val="22"/>
          <w:szCs w:val="22"/>
        </w:rPr>
        <w:t>ilişkin</w:t>
      </w:r>
      <w:proofErr w:type="spellEnd"/>
      <w:r w:rsidRPr="0044737C">
        <w:rPr>
          <w:i/>
          <w:sz w:val="22"/>
          <w:szCs w:val="22"/>
        </w:rPr>
        <w:t xml:space="preserve"> </w:t>
      </w:r>
      <w:proofErr w:type="spellStart"/>
      <w:r w:rsidRPr="0044737C">
        <w:rPr>
          <w:i/>
          <w:sz w:val="22"/>
          <w:szCs w:val="22"/>
        </w:rPr>
        <w:t>asgari</w:t>
      </w:r>
      <w:proofErr w:type="spellEnd"/>
      <w:r w:rsidRPr="0044737C">
        <w:rPr>
          <w:i/>
          <w:sz w:val="22"/>
          <w:szCs w:val="22"/>
        </w:rPr>
        <w:t xml:space="preserve"> </w:t>
      </w:r>
      <w:proofErr w:type="spellStart"/>
      <w:r w:rsidRPr="0044737C">
        <w:rPr>
          <w:i/>
          <w:sz w:val="22"/>
          <w:szCs w:val="22"/>
        </w:rPr>
        <w:t>bilgileri</w:t>
      </w:r>
      <w:proofErr w:type="spellEnd"/>
      <w:r w:rsidRPr="0044737C">
        <w:rPr>
          <w:i/>
          <w:sz w:val="22"/>
          <w:szCs w:val="22"/>
        </w:rPr>
        <w:t xml:space="preserve"> </w:t>
      </w:r>
      <w:proofErr w:type="spellStart"/>
      <w:r w:rsidRPr="0044737C">
        <w:rPr>
          <w:i/>
          <w:sz w:val="22"/>
          <w:szCs w:val="22"/>
        </w:rPr>
        <w:t>içermekte</w:t>
      </w:r>
      <w:proofErr w:type="spellEnd"/>
      <w:r w:rsidRPr="0044737C">
        <w:rPr>
          <w:i/>
          <w:sz w:val="22"/>
          <w:szCs w:val="22"/>
        </w:rPr>
        <w:t xml:space="preserve"> </w:t>
      </w:r>
      <w:proofErr w:type="spellStart"/>
      <w:r w:rsidRPr="0044737C">
        <w:rPr>
          <w:i/>
          <w:sz w:val="22"/>
          <w:szCs w:val="22"/>
        </w:rPr>
        <w:t>olup</w:t>
      </w:r>
      <w:proofErr w:type="spellEnd"/>
      <w:r w:rsidRPr="0044737C">
        <w:rPr>
          <w:i/>
          <w:sz w:val="22"/>
          <w:szCs w:val="22"/>
        </w:rPr>
        <w:t xml:space="preserve">, </w:t>
      </w:r>
      <w:proofErr w:type="spellStart"/>
      <w:r w:rsidRPr="0044737C">
        <w:rPr>
          <w:i/>
          <w:sz w:val="22"/>
          <w:szCs w:val="22"/>
        </w:rPr>
        <w:t>tarafların</w:t>
      </w:r>
      <w:proofErr w:type="spellEnd"/>
      <w:r w:rsidRPr="0044737C">
        <w:rPr>
          <w:i/>
          <w:sz w:val="22"/>
          <w:szCs w:val="22"/>
        </w:rPr>
        <w:t xml:space="preserve"> </w:t>
      </w:r>
      <w:proofErr w:type="spellStart"/>
      <w:r w:rsidRPr="0044737C">
        <w:rPr>
          <w:i/>
          <w:sz w:val="22"/>
          <w:szCs w:val="22"/>
        </w:rPr>
        <w:t>yetkililerince</w:t>
      </w:r>
      <w:proofErr w:type="spellEnd"/>
      <w:r w:rsidRPr="0044737C">
        <w:rPr>
          <w:i/>
          <w:sz w:val="22"/>
          <w:szCs w:val="22"/>
        </w:rPr>
        <w:t xml:space="preserve"> </w:t>
      </w:r>
      <w:proofErr w:type="spellStart"/>
      <w:r w:rsidRPr="0044737C">
        <w:rPr>
          <w:i/>
          <w:sz w:val="22"/>
          <w:szCs w:val="22"/>
        </w:rPr>
        <w:t>imzalan</w:t>
      </w:r>
      <w:r>
        <w:rPr>
          <w:i/>
          <w:sz w:val="22"/>
          <w:szCs w:val="22"/>
        </w:rPr>
        <w:t>ması</w:t>
      </w:r>
      <w:proofErr w:type="spellEnd"/>
      <w:r w:rsidRPr="0044737C"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gerekmektedir</w:t>
      </w:r>
      <w:proofErr w:type="spellEnd"/>
      <w:r w:rsidRPr="0044737C">
        <w:rPr>
          <w:i/>
          <w:sz w:val="22"/>
          <w:szCs w:val="22"/>
        </w:rPr>
        <w:t xml:space="preserve">. </w:t>
      </w:r>
      <w:proofErr w:type="spellStart"/>
      <w:r w:rsidRPr="0044737C">
        <w:rPr>
          <w:i/>
          <w:sz w:val="22"/>
          <w:szCs w:val="22"/>
        </w:rPr>
        <w:t>Konuya</w:t>
      </w:r>
      <w:proofErr w:type="spellEnd"/>
      <w:r w:rsidRPr="0044737C">
        <w:rPr>
          <w:i/>
          <w:sz w:val="22"/>
          <w:szCs w:val="22"/>
        </w:rPr>
        <w:t xml:space="preserve"> </w:t>
      </w:r>
      <w:proofErr w:type="spellStart"/>
      <w:r w:rsidRPr="0044737C">
        <w:rPr>
          <w:i/>
          <w:sz w:val="22"/>
          <w:szCs w:val="22"/>
        </w:rPr>
        <w:t>ilişkin</w:t>
      </w:r>
      <w:proofErr w:type="spellEnd"/>
      <w:r w:rsidRPr="0044737C">
        <w:rPr>
          <w:i/>
          <w:sz w:val="22"/>
          <w:szCs w:val="22"/>
        </w:rPr>
        <w:t xml:space="preserve"> </w:t>
      </w:r>
      <w:proofErr w:type="spellStart"/>
      <w:r w:rsidRPr="0044737C">
        <w:rPr>
          <w:i/>
          <w:sz w:val="22"/>
          <w:szCs w:val="22"/>
        </w:rPr>
        <w:t>detayların</w:t>
      </w:r>
      <w:proofErr w:type="spellEnd"/>
      <w:r w:rsidRPr="0044737C">
        <w:rPr>
          <w:i/>
          <w:sz w:val="22"/>
          <w:szCs w:val="22"/>
        </w:rPr>
        <w:t xml:space="preserve"> </w:t>
      </w:r>
      <w:proofErr w:type="spellStart"/>
      <w:r w:rsidRPr="0044737C">
        <w:rPr>
          <w:i/>
          <w:sz w:val="22"/>
          <w:szCs w:val="22"/>
        </w:rPr>
        <w:t>taraflar</w:t>
      </w:r>
      <w:proofErr w:type="spellEnd"/>
      <w:r w:rsidRPr="0044737C">
        <w:rPr>
          <w:i/>
          <w:sz w:val="22"/>
          <w:szCs w:val="22"/>
        </w:rPr>
        <w:t xml:space="preserve"> </w:t>
      </w:r>
      <w:proofErr w:type="spellStart"/>
      <w:r w:rsidRPr="0044737C">
        <w:rPr>
          <w:i/>
          <w:sz w:val="22"/>
          <w:szCs w:val="22"/>
        </w:rPr>
        <w:t>arasında</w:t>
      </w:r>
      <w:proofErr w:type="spellEnd"/>
      <w:r w:rsidRPr="0044737C">
        <w:rPr>
          <w:i/>
          <w:sz w:val="22"/>
          <w:szCs w:val="22"/>
        </w:rPr>
        <w:t xml:space="preserve"> </w:t>
      </w:r>
      <w:proofErr w:type="spellStart"/>
      <w:r w:rsidRPr="0044737C">
        <w:rPr>
          <w:i/>
          <w:sz w:val="22"/>
          <w:szCs w:val="22"/>
        </w:rPr>
        <w:t>yapılacak</w:t>
      </w:r>
      <w:proofErr w:type="spellEnd"/>
      <w:r w:rsidRPr="0044737C">
        <w:rPr>
          <w:i/>
          <w:sz w:val="22"/>
          <w:szCs w:val="22"/>
        </w:rPr>
        <w:t xml:space="preserve"> </w:t>
      </w:r>
      <w:proofErr w:type="spellStart"/>
      <w:r w:rsidRPr="0044737C">
        <w:rPr>
          <w:i/>
          <w:sz w:val="22"/>
          <w:szCs w:val="22"/>
        </w:rPr>
        <w:t>bir</w:t>
      </w:r>
      <w:proofErr w:type="spellEnd"/>
      <w:r w:rsidRPr="0044737C">
        <w:rPr>
          <w:i/>
          <w:sz w:val="22"/>
          <w:szCs w:val="22"/>
        </w:rPr>
        <w:t xml:space="preserve"> </w:t>
      </w:r>
      <w:proofErr w:type="spellStart"/>
      <w:r w:rsidRPr="0044737C">
        <w:rPr>
          <w:i/>
          <w:sz w:val="22"/>
          <w:szCs w:val="22"/>
        </w:rPr>
        <w:t>sözleşme</w:t>
      </w:r>
      <w:proofErr w:type="spellEnd"/>
      <w:r w:rsidRPr="0044737C">
        <w:rPr>
          <w:i/>
          <w:sz w:val="22"/>
          <w:szCs w:val="22"/>
        </w:rPr>
        <w:t xml:space="preserve"> </w:t>
      </w:r>
      <w:proofErr w:type="spellStart"/>
      <w:r w:rsidRPr="0044737C">
        <w:rPr>
          <w:i/>
          <w:sz w:val="22"/>
          <w:szCs w:val="22"/>
        </w:rPr>
        <w:t>ile</w:t>
      </w:r>
      <w:proofErr w:type="spellEnd"/>
      <w:r w:rsidRPr="0044737C">
        <w:rPr>
          <w:i/>
          <w:sz w:val="22"/>
          <w:szCs w:val="22"/>
        </w:rPr>
        <w:t xml:space="preserve"> </w:t>
      </w:r>
      <w:proofErr w:type="spellStart"/>
      <w:r w:rsidRPr="0044737C">
        <w:rPr>
          <w:i/>
          <w:sz w:val="22"/>
          <w:szCs w:val="22"/>
        </w:rPr>
        <w:t>ayrıca</w:t>
      </w:r>
      <w:proofErr w:type="spellEnd"/>
      <w:r w:rsidRPr="0044737C">
        <w:rPr>
          <w:i/>
          <w:sz w:val="22"/>
          <w:szCs w:val="22"/>
        </w:rPr>
        <w:t xml:space="preserve"> </w:t>
      </w:r>
      <w:proofErr w:type="spellStart"/>
      <w:r w:rsidRPr="0044737C">
        <w:rPr>
          <w:i/>
          <w:sz w:val="22"/>
          <w:szCs w:val="22"/>
        </w:rPr>
        <w:t>belirlenmesi</w:t>
      </w:r>
      <w:proofErr w:type="spellEnd"/>
      <w:r w:rsidRPr="0044737C">
        <w:rPr>
          <w:i/>
          <w:sz w:val="22"/>
          <w:szCs w:val="22"/>
        </w:rPr>
        <w:t xml:space="preserve"> </w:t>
      </w:r>
      <w:proofErr w:type="spellStart"/>
      <w:r w:rsidRPr="0044737C">
        <w:rPr>
          <w:i/>
          <w:sz w:val="22"/>
          <w:szCs w:val="22"/>
        </w:rPr>
        <w:t>tarafların</w:t>
      </w:r>
      <w:proofErr w:type="spellEnd"/>
      <w:r w:rsidRPr="0044737C">
        <w:rPr>
          <w:i/>
          <w:sz w:val="22"/>
          <w:szCs w:val="22"/>
        </w:rPr>
        <w:t xml:space="preserve"> </w:t>
      </w:r>
      <w:proofErr w:type="spellStart"/>
      <w:r w:rsidRPr="0044737C">
        <w:rPr>
          <w:i/>
          <w:sz w:val="22"/>
          <w:szCs w:val="22"/>
        </w:rPr>
        <w:t>kendi</w:t>
      </w:r>
      <w:proofErr w:type="spellEnd"/>
      <w:r w:rsidRPr="0044737C">
        <w:rPr>
          <w:i/>
          <w:sz w:val="22"/>
          <w:szCs w:val="22"/>
        </w:rPr>
        <w:t xml:space="preserve"> </w:t>
      </w:r>
      <w:proofErr w:type="spellStart"/>
      <w:r w:rsidRPr="0044737C">
        <w:rPr>
          <w:i/>
          <w:sz w:val="22"/>
          <w:szCs w:val="22"/>
        </w:rPr>
        <w:t>sorumluluğundadır</w:t>
      </w:r>
      <w:proofErr w:type="spellEnd"/>
      <w:r w:rsidRPr="0044737C">
        <w:rPr>
          <w:i/>
          <w:sz w:val="22"/>
          <w:szCs w:val="22"/>
        </w:rPr>
        <w:t>.)</w:t>
      </w:r>
    </w:p>
    <w:p w14:paraId="1EE6988F" w14:textId="77777777" w:rsidR="00EE4E6C" w:rsidRDefault="00EE4E6C" w:rsidP="00EE4E6C">
      <w:pPr>
        <w:pStyle w:val="BodyText"/>
        <w:ind w:left="1134"/>
        <w:rPr>
          <w:szCs w:val="24"/>
        </w:rPr>
      </w:pPr>
    </w:p>
    <w:p w14:paraId="0F777A66" w14:textId="77777777" w:rsidR="00EE4E6C" w:rsidRDefault="00EE4E6C" w:rsidP="00EE4E6C">
      <w:pPr>
        <w:pStyle w:val="BodyText"/>
        <w:ind w:left="1134"/>
        <w:rPr>
          <w:szCs w:val="24"/>
        </w:rPr>
      </w:pPr>
    </w:p>
    <w:p w14:paraId="759F435D" w14:textId="77777777" w:rsidR="00EE4E6C" w:rsidRDefault="00EE4E6C" w:rsidP="00EE4E6C">
      <w:pPr>
        <w:pStyle w:val="BodyText"/>
        <w:ind w:left="1134"/>
        <w:rPr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376"/>
        <w:gridCol w:w="2127"/>
        <w:gridCol w:w="4961"/>
      </w:tblGrid>
      <w:tr w:rsidR="00EE4E6C" w:rsidRPr="00EE4E6C" w14:paraId="760151F1" w14:textId="77777777" w:rsidTr="00EE4E6C">
        <w:trPr>
          <w:trHeight w:val="1078"/>
        </w:trPr>
        <w:tc>
          <w:tcPr>
            <w:tcW w:w="4503" w:type="dxa"/>
            <w:gridSpan w:val="2"/>
            <w:vAlign w:val="center"/>
          </w:tcPr>
          <w:p w14:paraId="79E83C58" w14:textId="77777777" w:rsidR="00EE4E6C" w:rsidRDefault="00EE4E6C" w:rsidP="00EE4E6C">
            <w:pPr>
              <w:ind w:left="142"/>
              <w:jc w:val="center"/>
              <w:rPr>
                <w:b/>
                <w:color w:val="000000"/>
              </w:rPr>
            </w:pPr>
            <w:r w:rsidRPr="00EE4E6C">
              <w:rPr>
                <w:b/>
                <w:color w:val="000000"/>
              </w:rPr>
              <w:t xml:space="preserve">YATIRIM KURULUŞU </w:t>
            </w:r>
          </w:p>
          <w:p w14:paraId="5D5FFC05" w14:textId="77777777" w:rsidR="00EE4E6C" w:rsidRPr="00EE4E6C" w:rsidRDefault="00EE4E6C" w:rsidP="00EE4E6C">
            <w:pPr>
              <w:ind w:left="142"/>
              <w:jc w:val="center"/>
              <w:rPr>
                <w:b/>
                <w:color w:val="000000"/>
              </w:rPr>
            </w:pPr>
            <w:r w:rsidRPr="00EE4E6C">
              <w:rPr>
                <w:b/>
                <w:color w:val="000000"/>
              </w:rPr>
              <w:t>UNVANI</w:t>
            </w:r>
          </w:p>
        </w:tc>
        <w:tc>
          <w:tcPr>
            <w:tcW w:w="4961" w:type="dxa"/>
            <w:vAlign w:val="center"/>
          </w:tcPr>
          <w:p w14:paraId="465435FD" w14:textId="77777777" w:rsidR="00EE4E6C" w:rsidRDefault="00EE4E6C" w:rsidP="00EE4E6C">
            <w:pPr>
              <w:ind w:left="142"/>
              <w:jc w:val="center"/>
              <w:rPr>
                <w:b/>
                <w:color w:val="000000"/>
              </w:rPr>
            </w:pPr>
            <w:r w:rsidRPr="00EE4E6C">
              <w:rPr>
                <w:b/>
                <w:color w:val="000000"/>
              </w:rPr>
              <w:t xml:space="preserve">LİKİDİTE SAĞLAYICILIK </w:t>
            </w:r>
            <w:r>
              <w:rPr>
                <w:b/>
                <w:color w:val="000000"/>
              </w:rPr>
              <w:t>KAPSAMINDA KULLANILACAK</w:t>
            </w:r>
          </w:p>
          <w:p w14:paraId="27A81383" w14:textId="77777777" w:rsidR="00EE4E6C" w:rsidRPr="00EE4E6C" w:rsidRDefault="00EE4E6C" w:rsidP="00EE4E6C">
            <w:pPr>
              <w:ind w:left="142"/>
              <w:jc w:val="center"/>
              <w:rPr>
                <w:b/>
                <w:color w:val="000000"/>
              </w:rPr>
            </w:pPr>
            <w:r w:rsidRPr="00EE4E6C">
              <w:rPr>
                <w:b/>
                <w:color w:val="000000"/>
              </w:rPr>
              <w:t>HESAP SAHİBİ MÜŞTERİ</w:t>
            </w:r>
          </w:p>
        </w:tc>
      </w:tr>
      <w:tr w:rsidR="00EE4E6C" w:rsidRPr="00BE44B3" w14:paraId="0523AB1C" w14:textId="77777777" w:rsidTr="00EE4E6C">
        <w:trPr>
          <w:trHeight w:val="1232"/>
        </w:trPr>
        <w:tc>
          <w:tcPr>
            <w:tcW w:w="2376" w:type="dxa"/>
            <w:vAlign w:val="center"/>
          </w:tcPr>
          <w:p w14:paraId="2BB18416" w14:textId="77777777" w:rsidR="00EE4E6C" w:rsidRPr="00EE4E6C" w:rsidRDefault="00EE4E6C" w:rsidP="00EE4E6C">
            <w:pPr>
              <w:ind w:left="142"/>
              <w:jc w:val="center"/>
              <w:rPr>
                <w:i/>
                <w:szCs w:val="24"/>
              </w:rPr>
            </w:pPr>
            <w:proofErr w:type="spellStart"/>
            <w:r>
              <w:rPr>
                <w:i/>
                <w:color w:val="000000"/>
              </w:rPr>
              <w:t>İmza</w:t>
            </w:r>
            <w:proofErr w:type="spellEnd"/>
          </w:p>
        </w:tc>
        <w:tc>
          <w:tcPr>
            <w:tcW w:w="2127" w:type="dxa"/>
            <w:vAlign w:val="center"/>
          </w:tcPr>
          <w:p w14:paraId="54250B72" w14:textId="77777777" w:rsidR="00EE4E6C" w:rsidRPr="00EE4E6C" w:rsidRDefault="00EE4E6C" w:rsidP="00EE4E6C">
            <w:pPr>
              <w:ind w:left="142"/>
              <w:jc w:val="center"/>
              <w:rPr>
                <w:i/>
                <w:szCs w:val="24"/>
              </w:rPr>
            </w:pPr>
            <w:proofErr w:type="spellStart"/>
            <w:r>
              <w:rPr>
                <w:i/>
                <w:color w:val="000000"/>
              </w:rPr>
              <w:t>İmza</w:t>
            </w:r>
            <w:proofErr w:type="spellEnd"/>
          </w:p>
        </w:tc>
        <w:tc>
          <w:tcPr>
            <w:tcW w:w="4961" w:type="dxa"/>
            <w:vAlign w:val="center"/>
          </w:tcPr>
          <w:p w14:paraId="2C34EAE2" w14:textId="77777777" w:rsidR="00EE4E6C" w:rsidRPr="00EE4E6C" w:rsidRDefault="00EE4E6C" w:rsidP="00EE4E6C">
            <w:pPr>
              <w:ind w:left="142"/>
              <w:jc w:val="center"/>
              <w:rPr>
                <w:i/>
                <w:szCs w:val="24"/>
              </w:rPr>
            </w:pPr>
            <w:proofErr w:type="spellStart"/>
            <w:r>
              <w:rPr>
                <w:i/>
                <w:color w:val="000000"/>
              </w:rPr>
              <w:t>İmza</w:t>
            </w:r>
            <w:proofErr w:type="spellEnd"/>
          </w:p>
        </w:tc>
      </w:tr>
      <w:tr w:rsidR="00EE4E6C" w:rsidRPr="00BE44B3" w14:paraId="4FA00E7A" w14:textId="77777777" w:rsidTr="00EE4E6C">
        <w:trPr>
          <w:trHeight w:val="971"/>
        </w:trPr>
        <w:tc>
          <w:tcPr>
            <w:tcW w:w="2376" w:type="dxa"/>
          </w:tcPr>
          <w:p w14:paraId="4467FDD4" w14:textId="77777777" w:rsidR="00EE4E6C" w:rsidRPr="00F475A3" w:rsidRDefault="00EE4E6C" w:rsidP="00EE4E6C">
            <w:pPr>
              <w:ind w:left="142"/>
              <w:jc w:val="center"/>
              <w:rPr>
                <w:color w:val="000000"/>
              </w:rPr>
            </w:pPr>
            <w:proofErr w:type="spellStart"/>
            <w:r w:rsidRPr="00F475A3">
              <w:rPr>
                <w:color w:val="000000"/>
              </w:rPr>
              <w:t>Yetkili</w:t>
            </w:r>
            <w:proofErr w:type="spellEnd"/>
            <w:r w:rsidRPr="00F475A3">
              <w:rPr>
                <w:color w:val="000000"/>
              </w:rPr>
              <w:t xml:space="preserve"> </w:t>
            </w:r>
            <w:proofErr w:type="spellStart"/>
            <w:r w:rsidRPr="00F475A3">
              <w:rPr>
                <w:color w:val="000000"/>
              </w:rPr>
              <w:t>Kişi</w:t>
            </w:r>
            <w:proofErr w:type="spellEnd"/>
          </w:p>
          <w:p w14:paraId="648191BE" w14:textId="77777777" w:rsidR="00EE4E6C" w:rsidRPr="00F475A3" w:rsidRDefault="00EE4E6C" w:rsidP="00EE4E6C">
            <w:pPr>
              <w:ind w:left="142"/>
              <w:jc w:val="center"/>
              <w:rPr>
                <w:szCs w:val="24"/>
              </w:rPr>
            </w:pPr>
            <w:r w:rsidRPr="00F475A3">
              <w:rPr>
                <w:color w:val="000000"/>
              </w:rPr>
              <w:t>Ad</w:t>
            </w:r>
            <w:r>
              <w:rPr>
                <w:color w:val="000000"/>
              </w:rPr>
              <w:t>,</w:t>
            </w:r>
            <w:r w:rsidRPr="00F475A3">
              <w:rPr>
                <w:color w:val="000000"/>
              </w:rPr>
              <w:t xml:space="preserve"> </w:t>
            </w:r>
            <w:proofErr w:type="spellStart"/>
            <w:r w:rsidRPr="00F475A3">
              <w:rPr>
                <w:color w:val="000000"/>
              </w:rPr>
              <w:t>Soyad</w:t>
            </w:r>
            <w:proofErr w:type="spellEnd"/>
          </w:p>
        </w:tc>
        <w:tc>
          <w:tcPr>
            <w:tcW w:w="2127" w:type="dxa"/>
          </w:tcPr>
          <w:p w14:paraId="59C11D28" w14:textId="77777777" w:rsidR="00EE4E6C" w:rsidRPr="00F475A3" w:rsidRDefault="00EE4E6C" w:rsidP="00EE4E6C">
            <w:pPr>
              <w:ind w:left="142"/>
              <w:jc w:val="center"/>
              <w:rPr>
                <w:color w:val="000000"/>
              </w:rPr>
            </w:pPr>
            <w:proofErr w:type="spellStart"/>
            <w:r w:rsidRPr="00F475A3">
              <w:rPr>
                <w:color w:val="000000"/>
              </w:rPr>
              <w:t>Yetkili</w:t>
            </w:r>
            <w:proofErr w:type="spellEnd"/>
            <w:r w:rsidRPr="00F475A3">
              <w:rPr>
                <w:color w:val="000000"/>
              </w:rPr>
              <w:t xml:space="preserve"> </w:t>
            </w:r>
            <w:proofErr w:type="spellStart"/>
            <w:r w:rsidRPr="00F475A3">
              <w:rPr>
                <w:color w:val="000000"/>
              </w:rPr>
              <w:t>Kişi</w:t>
            </w:r>
            <w:proofErr w:type="spellEnd"/>
          </w:p>
          <w:p w14:paraId="60888064" w14:textId="77777777" w:rsidR="00EE4E6C" w:rsidRPr="00F475A3" w:rsidRDefault="00EE4E6C" w:rsidP="00EE4E6C">
            <w:pPr>
              <w:ind w:left="142"/>
              <w:jc w:val="center"/>
              <w:rPr>
                <w:szCs w:val="24"/>
              </w:rPr>
            </w:pPr>
            <w:r w:rsidRPr="00F475A3">
              <w:rPr>
                <w:color w:val="000000"/>
              </w:rPr>
              <w:t>Ad</w:t>
            </w:r>
            <w:r>
              <w:rPr>
                <w:color w:val="000000"/>
              </w:rPr>
              <w:t>,</w:t>
            </w:r>
            <w:r w:rsidRPr="00F475A3">
              <w:rPr>
                <w:color w:val="000000"/>
              </w:rPr>
              <w:t xml:space="preserve"> </w:t>
            </w:r>
            <w:proofErr w:type="spellStart"/>
            <w:r w:rsidRPr="00F475A3">
              <w:rPr>
                <w:color w:val="000000"/>
              </w:rPr>
              <w:t>Soyad</w:t>
            </w:r>
            <w:proofErr w:type="spellEnd"/>
          </w:p>
        </w:tc>
        <w:tc>
          <w:tcPr>
            <w:tcW w:w="4961" w:type="dxa"/>
          </w:tcPr>
          <w:p w14:paraId="6FB255A4" w14:textId="77777777" w:rsidR="00EE4E6C" w:rsidRPr="00F475A3" w:rsidRDefault="00EE4E6C" w:rsidP="00EE4E6C">
            <w:pPr>
              <w:ind w:left="142"/>
              <w:jc w:val="center"/>
              <w:rPr>
                <w:color w:val="000000"/>
              </w:rPr>
            </w:pPr>
            <w:proofErr w:type="spellStart"/>
            <w:r w:rsidRPr="00F475A3">
              <w:rPr>
                <w:color w:val="000000"/>
              </w:rPr>
              <w:t>Yetkili</w:t>
            </w:r>
            <w:proofErr w:type="spellEnd"/>
            <w:r w:rsidRPr="00F475A3">
              <w:rPr>
                <w:color w:val="000000"/>
              </w:rPr>
              <w:t xml:space="preserve"> </w:t>
            </w:r>
            <w:proofErr w:type="spellStart"/>
            <w:r w:rsidRPr="00F475A3">
              <w:rPr>
                <w:color w:val="000000"/>
              </w:rPr>
              <w:t>Kişi</w:t>
            </w:r>
            <w:proofErr w:type="spellEnd"/>
          </w:p>
          <w:p w14:paraId="278C6233" w14:textId="77777777" w:rsidR="00EE4E6C" w:rsidRPr="00F475A3" w:rsidRDefault="00EE4E6C" w:rsidP="00EE4E6C">
            <w:pPr>
              <w:ind w:left="142"/>
              <w:jc w:val="center"/>
              <w:rPr>
                <w:szCs w:val="24"/>
              </w:rPr>
            </w:pPr>
            <w:r w:rsidRPr="00F475A3">
              <w:rPr>
                <w:color w:val="000000"/>
              </w:rPr>
              <w:t>Ad</w:t>
            </w:r>
            <w:r>
              <w:rPr>
                <w:color w:val="000000"/>
              </w:rPr>
              <w:t>,</w:t>
            </w:r>
            <w:r w:rsidRPr="00F475A3">
              <w:rPr>
                <w:color w:val="000000"/>
              </w:rPr>
              <w:t xml:space="preserve"> </w:t>
            </w:r>
            <w:proofErr w:type="spellStart"/>
            <w:r w:rsidRPr="00F475A3">
              <w:rPr>
                <w:color w:val="000000"/>
              </w:rPr>
              <w:t>Soyad</w:t>
            </w:r>
            <w:proofErr w:type="spellEnd"/>
          </w:p>
        </w:tc>
      </w:tr>
    </w:tbl>
    <w:p w14:paraId="4A5830E4" w14:textId="77777777" w:rsidR="00EE4E6C" w:rsidRDefault="00EE4E6C" w:rsidP="00EE4E6C">
      <w:pPr>
        <w:ind w:left="1134"/>
      </w:pPr>
    </w:p>
    <w:p w14:paraId="34587B1D" w14:textId="77777777" w:rsidR="004F0470" w:rsidRDefault="004F0470"/>
    <w:sectPr w:rsidR="004F04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20544" w14:textId="77777777" w:rsidR="00EE4E6C" w:rsidRDefault="00EE4E6C" w:rsidP="00EE4E6C">
      <w:r>
        <w:separator/>
      </w:r>
    </w:p>
  </w:endnote>
  <w:endnote w:type="continuationSeparator" w:id="0">
    <w:p w14:paraId="60F69BD2" w14:textId="77777777" w:rsidR="00EE4E6C" w:rsidRDefault="00EE4E6C" w:rsidP="00EE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92C5A" w14:textId="77777777" w:rsidR="008926D5" w:rsidRDefault="008926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</w:rPr>
      <w:id w:val="-590780865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7F3873E" w14:textId="77777777" w:rsidR="00EE4E6C" w:rsidRPr="00EE4E6C" w:rsidRDefault="00EE4E6C" w:rsidP="00EE4E6C">
            <w:pPr>
              <w:pStyle w:val="Footer"/>
              <w:pBdr>
                <w:top w:val="single" w:sz="4" w:space="1" w:color="auto"/>
              </w:pBdr>
              <w:tabs>
                <w:tab w:val="clear" w:pos="9072"/>
                <w:tab w:val="right" w:pos="9214"/>
              </w:tabs>
              <w:ind w:left="-142" w:right="-142"/>
              <w:jc w:val="right"/>
              <w:rPr>
                <w:i/>
                <w:sz w:val="18"/>
              </w:rPr>
            </w:pPr>
            <w:r>
              <w:rPr>
                <w:i/>
                <w:sz w:val="18"/>
                <w:lang w:val="tr-TR"/>
              </w:rPr>
              <w:t xml:space="preserve">Sayfa </w:t>
            </w:r>
            <w:r>
              <w:rPr>
                <w:bCs/>
                <w:i/>
                <w:sz w:val="18"/>
                <w:szCs w:val="24"/>
              </w:rPr>
              <w:fldChar w:fldCharType="begin"/>
            </w:r>
            <w:r>
              <w:rPr>
                <w:bCs/>
                <w:i/>
                <w:sz w:val="18"/>
              </w:rPr>
              <w:instrText>PAGE</w:instrText>
            </w:r>
            <w:r>
              <w:rPr>
                <w:bCs/>
                <w:i/>
                <w:sz w:val="18"/>
                <w:szCs w:val="24"/>
              </w:rPr>
              <w:fldChar w:fldCharType="separate"/>
            </w:r>
            <w:r w:rsidR="00802F12">
              <w:rPr>
                <w:bCs/>
                <w:i/>
                <w:noProof/>
                <w:sz w:val="18"/>
              </w:rPr>
              <w:t>1</w:t>
            </w:r>
            <w:r>
              <w:rPr>
                <w:bCs/>
                <w:i/>
                <w:sz w:val="18"/>
                <w:szCs w:val="24"/>
              </w:rPr>
              <w:fldChar w:fldCharType="end"/>
            </w:r>
            <w:r>
              <w:rPr>
                <w:i/>
                <w:sz w:val="18"/>
                <w:lang w:val="tr-TR"/>
              </w:rPr>
              <w:t xml:space="preserve"> / </w:t>
            </w:r>
            <w:r>
              <w:rPr>
                <w:bCs/>
                <w:i/>
                <w:sz w:val="18"/>
                <w:szCs w:val="24"/>
              </w:rPr>
              <w:fldChar w:fldCharType="begin"/>
            </w:r>
            <w:r>
              <w:rPr>
                <w:bCs/>
                <w:i/>
                <w:sz w:val="18"/>
              </w:rPr>
              <w:instrText>NUMPAGES</w:instrText>
            </w:r>
            <w:r>
              <w:rPr>
                <w:bCs/>
                <w:i/>
                <w:sz w:val="18"/>
                <w:szCs w:val="24"/>
              </w:rPr>
              <w:fldChar w:fldCharType="separate"/>
            </w:r>
            <w:r w:rsidR="00802F12">
              <w:rPr>
                <w:bCs/>
                <w:i/>
                <w:noProof/>
                <w:sz w:val="18"/>
              </w:rPr>
              <w:t>1</w:t>
            </w:r>
            <w:r>
              <w:rPr>
                <w:bCs/>
                <w:i/>
                <w:sz w:val="18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347B" w14:textId="77777777" w:rsidR="008926D5" w:rsidRDefault="00892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7CAAC" w14:textId="77777777" w:rsidR="00EE4E6C" w:rsidRDefault="00EE4E6C" w:rsidP="00EE4E6C">
      <w:r>
        <w:separator/>
      </w:r>
    </w:p>
  </w:footnote>
  <w:footnote w:type="continuationSeparator" w:id="0">
    <w:p w14:paraId="3FA10C61" w14:textId="77777777" w:rsidR="00EE4E6C" w:rsidRDefault="00EE4E6C" w:rsidP="00EE4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TBClassification"/>
      <w:id w:val="-649364560"/>
      <w:lock w:val="sdtContentLocked"/>
      <w:placeholder>
        <w:docPart w:val="DefaultPlaceholder_-1854013440"/>
      </w:placeholder>
    </w:sdtPr>
    <w:sdtEndPr/>
    <w:sdtContent>
      <w:p w14:paraId="1F9F237E" w14:textId="638FF5F5" w:rsidR="008926D5" w:rsidRDefault="008926D5" w:rsidP="008926D5">
        <w:pPr>
          <w:pStyle w:val="Header"/>
        </w:pPr>
        <w:r w:rsidRPr="008926D5">
          <w:rPr>
            <w:rFonts w:ascii="Arial" w:hAnsi="Arial" w:cs="Arial"/>
            <w:color w:val="FF0000"/>
          </w:rPr>
          <w:t>HALKA AÇIK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4850E" w14:textId="58B5908C" w:rsidR="00EE4E6C" w:rsidRPr="00EE4E6C" w:rsidRDefault="00EE4E6C" w:rsidP="00EE4E6C">
    <w:pPr>
      <w:pStyle w:val="Header"/>
      <w:pBdr>
        <w:bottom w:val="double" w:sz="4" w:space="1" w:color="auto"/>
      </w:pBdr>
      <w:tabs>
        <w:tab w:val="clear" w:pos="4536"/>
        <w:tab w:val="clear" w:pos="9072"/>
        <w:tab w:val="right" w:pos="9214"/>
        <w:tab w:val="right" w:pos="14034"/>
      </w:tabs>
      <w:ind w:left="-142" w:right="-142"/>
      <w:rPr>
        <w:i/>
        <w:color w:val="000000"/>
        <w:sz w:val="18"/>
        <w:szCs w:val="18"/>
      </w:rPr>
    </w:pPr>
    <w:r>
      <w:rPr>
        <w:i/>
        <w:sz w:val="18"/>
        <w:szCs w:val="18"/>
      </w:rPr>
      <w:t xml:space="preserve">Pay </w:t>
    </w:r>
    <w:proofErr w:type="spellStart"/>
    <w:r>
      <w:rPr>
        <w:i/>
        <w:sz w:val="18"/>
        <w:szCs w:val="18"/>
      </w:rPr>
      <w:t>Piyasası</w:t>
    </w:r>
    <w:proofErr w:type="spellEnd"/>
    <w:r>
      <w:rPr>
        <w:i/>
        <w:sz w:val="18"/>
        <w:szCs w:val="18"/>
      </w:rPr>
      <w:t xml:space="preserve"> </w:t>
    </w:r>
    <w:proofErr w:type="spellStart"/>
    <w:r w:rsidR="008926D5">
      <w:rPr>
        <w:i/>
        <w:sz w:val="18"/>
        <w:szCs w:val="18"/>
      </w:rPr>
      <w:t>Direktörlüğü</w:t>
    </w:r>
    <w:proofErr w:type="spellEnd"/>
    <w:r>
      <w:rPr>
        <w:i/>
        <w:sz w:val="18"/>
        <w:szCs w:val="18"/>
      </w:rPr>
      <w:tab/>
    </w:r>
    <w:proofErr w:type="spellStart"/>
    <w:r w:rsidRPr="00EE4E6C">
      <w:rPr>
        <w:i/>
        <w:color w:val="000000"/>
        <w:sz w:val="18"/>
        <w:szCs w:val="18"/>
      </w:rPr>
      <w:t>Likidite</w:t>
    </w:r>
    <w:proofErr w:type="spellEnd"/>
    <w:r w:rsidRPr="00EE4E6C">
      <w:rPr>
        <w:i/>
        <w:color w:val="000000"/>
        <w:sz w:val="18"/>
        <w:szCs w:val="18"/>
      </w:rPr>
      <w:t xml:space="preserve"> </w:t>
    </w:r>
    <w:proofErr w:type="spellStart"/>
    <w:r w:rsidRPr="00EE4E6C">
      <w:rPr>
        <w:i/>
        <w:color w:val="000000"/>
        <w:sz w:val="18"/>
        <w:szCs w:val="18"/>
      </w:rPr>
      <w:t>Sağlayıcılık</w:t>
    </w:r>
    <w:proofErr w:type="spellEnd"/>
    <w:r w:rsidRPr="00EE4E6C">
      <w:rPr>
        <w:i/>
        <w:color w:val="000000"/>
        <w:sz w:val="18"/>
        <w:szCs w:val="18"/>
      </w:rPr>
      <w:t xml:space="preserve"> </w:t>
    </w:r>
    <w:proofErr w:type="spellStart"/>
    <w:r w:rsidRPr="00EE4E6C">
      <w:rPr>
        <w:i/>
        <w:color w:val="000000"/>
        <w:sz w:val="18"/>
        <w:szCs w:val="18"/>
      </w:rPr>
      <w:t>Amaçlı</w:t>
    </w:r>
    <w:proofErr w:type="spellEnd"/>
    <w:r w:rsidRPr="00EE4E6C">
      <w:rPr>
        <w:i/>
        <w:color w:val="000000"/>
        <w:sz w:val="18"/>
        <w:szCs w:val="18"/>
      </w:rPr>
      <w:t xml:space="preserve"> Menkul </w:t>
    </w:r>
    <w:proofErr w:type="spellStart"/>
    <w:r w:rsidRPr="00EE4E6C">
      <w:rPr>
        <w:i/>
        <w:color w:val="000000"/>
        <w:sz w:val="18"/>
        <w:szCs w:val="18"/>
      </w:rPr>
      <w:t>Kıymet</w:t>
    </w:r>
    <w:proofErr w:type="spellEnd"/>
    <w:r w:rsidRPr="00EE4E6C">
      <w:rPr>
        <w:i/>
        <w:color w:val="000000"/>
        <w:sz w:val="18"/>
        <w:szCs w:val="18"/>
      </w:rPr>
      <w:t xml:space="preserve"> </w:t>
    </w:r>
    <w:proofErr w:type="spellStart"/>
    <w:r w:rsidRPr="00EE4E6C">
      <w:rPr>
        <w:i/>
        <w:color w:val="000000"/>
        <w:sz w:val="18"/>
        <w:szCs w:val="18"/>
      </w:rPr>
      <w:t>Kullanım</w:t>
    </w:r>
    <w:proofErr w:type="spellEnd"/>
    <w:r w:rsidRPr="00EE4E6C">
      <w:rPr>
        <w:i/>
        <w:color w:val="000000"/>
        <w:sz w:val="18"/>
        <w:szCs w:val="18"/>
      </w:rPr>
      <w:t xml:space="preserve"> Bilgi </w:t>
    </w:r>
    <w:proofErr w:type="spellStart"/>
    <w:r w:rsidRPr="00EE4E6C">
      <w:rPr>
        <w:i/>
        <w:color w:val="000000"/>
        <w:sz w:val="18"/>
        <w:szCs w:val="18"/>
      </w:rPr>
      <w:t>Formu</w:t>
    </w:r>
    <w:proofErr w:type="spellEnd"/>
  </w:p>
  <w:p w14:paraId="79715C80" w14:textId="77777777" w:rsidR="00EE4E6C" w:rsidRDefault="00EE4E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TBClassification"/>
      <w:id w:val="2099979248"/>
      <w:lock w:val="sdtContentLocked"/>
      <w:placeholder>
        <w:docPart w:val="DefaultPlaceholder_-1854013440"/>
      </w:placeholder>
    </w:sdtPr>
    <w:sdtEndPr/>
    <w:sdtContent>
      <w:p w14:paraId="38C93F60" w14:textId="668FA9CC" w:rsidR="008926D5" w:rsidRDefault="008926D5" w:rsidP="008926D5">
        <w:pPr>
          <w:pStyle w:val="Header"/>
        </w:pPr>
        <w:r w:rsidRPr="008926D5">
          <w:rPr>
            <w:rFonts w:ascii="Arial" w:hAnsi="Arial" w:cs="Arial"/>
            <w:color w:val="FF0000"/>
          </w:rPr>
          <w:t>HALKA AÇIK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E6C"/>
    <w:rsid w:val="00005915"/>
    <w:rsid w:val="00007EA1"/>
    <w:rsid w:val="00247E7A"/>
    <w:rsid w:val="004D453A"/>
    <w:rsid w:val="004F0470"/>
    <w:rsid w:val="00686AD2"/>
    <w:rsid w:val="00802F12"/>
    <w:rsid w:val="008926D5"/>
    <w:rsid w:val="00D91F2F"/>
    <w:rsid w:val="00E01499"/>
    <w:rsid w:val="00E574A0"/>
    <w:rsid w:val="00EE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1BC9"/>
  <w15:docId w15:val="{172F2E1B-D3FA-4E2F-B435-32806BE8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E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"/>
    <w:basedOn w:val="Normal"/>
    <w:link w:val="BodyTextChar"/>
    <w:rsid w:val="00EE4E6C"/>
    <w:pPr>
      <w:jc w:val="both"/>
    </w:pPr>
    <w:rPr>
      <w:lang w:val="en-US"/>
    </w:rPr>
  </w:style>
  <w:style w:type="character" w:customStyle="1" w:styleId="BodyTextChar">
    <w:name w:val="Body Text Char"/>
    <w:aliases w:val="b Char"/>
    <w:basedOn w:val="DefaultParagraphFont"/>
    <w:link w:val="BodyText"/>
    <w:rsid w:val="00EE4E6C"/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Header">
    <w:name w:val="header"/>
    <w:basedOn w:val="Normal"/>
    <w:link w:val="HeaderChar"/>
    <w:unhideWhenUsed/>
    <w:rsid w:val="00EE4E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E4E6C"/>
    <w:rPr>
      <w:rFonts w:ascii="Times New Roman" w:eastAsia="Times New Roman" w:hAnsi="Times New Roman" w:cs="Times New Roman"/>
      <w:sz w:val="24"/>
      <w:szCs w:val="20"/>
      <w:lang w:val="en-AU" w:eastAsia="tr-TR"/>
    </w:rPr>
  </w:style>
  <w:style w:type="paragraph" w:styleId="Footer">
    <w:name w:val="footer"/>
    <w:basedOn w:val="Normal"/>
    <w:link w:val="FooterChar"/>
    <w:uiPriority w:val="99"/>
    <w:unhideWhenUsed/>
    <w:rsid w:val="00EE4E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E6C"/>
    <w:rPr>
      <w:rFonts w:ascii="Times New Roman" w:eastAsia="Times New Roman" w:hAnsi="Times New Roman" w:cs="Times New Roman"/>
      <w:sz w:val="24"/>
      <w:szCs w:val="20"/>
      <w:lang w:val="en-AU"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E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E6C"/>
    <w:rPr>
      <w:rFonts w:ascii="Tahoma" w:eastAsia="Times New Roman" w:hAnsi="Tahoma" w:cs="Tahoma"/>
      <w:sz w:val="16"/>
      <w:szCs w:val="16"/>
      <w:lang w:val="en-AU" w:eastAsia="tr-TR"/>
    </w:rPr>
  </w:style>
  <w:style w:type="character" w:styleId="PlaceholderText">
    <w:name w:val="Placeholder Text"/>
    <w:basedOn w:val="DefaultParagraphFont"/>
    <w:uiPriority w:val="99"/>
    <w:semiHidden/>
    <w:rsid w:val="008926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3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35C64-4B9F-42E7-8801-A220122C3BDB}"/>
      </w:docPartPr>
      <w:docPartBody>
        <w:p w:rsidR="00D61E4E" w:rsidRDefault="00810082">
          <w:r w:rsidRPr="004A5A4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82"/>
    <w:rsid w:val="00810082"/>
    <w:rsid w:val="00D6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00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TBClassification>
  <attrValue xml:space="preserve">HALKA AÇIK</attrValue>
  <customPropName>Classification</customPropName>
  <timestamp>3.11.2023 09:45:49</timestamp>
  <userName>BORSA\resattalha.duman</userName>
  <computerName>CNPPBRESATDU.borsa.local</computerName>
  <guid>{d114642b-a42b-4c3a-b449-cd785d5bfd19}</guid>
  <hdr>
    <r>
      <fontName>arial</fontName>
      <fontColor>FF0000</fontColor>
      <fontSize>12</fontSize>
      <text xml:space="preserve">HALKA AÇIK</text>
    </r>
  </hdr>
</GTBClassification>
</file>

<file path=customXml/itemProps1.xml><?xml version="1.0" encoding="utf-8"?>
<ds:datastoreItem xmlns:ds="http://schemas.openxmlformats.org/officeDocument/2006/customXml" ds:itemID="{462D4066-C300-4F5D-A684-655E0AC083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ClassificationData:&lt;Classification:HALKA AÇIK&gt;</cp:keywords>
  <cp:lastModifiedBy>Reşat Talha Duman</cp:lastModifiedBy>
  <cp:revision>5</cp:revision>
  <dcterms:created xsi:type="dcterms:W3CDTF">2015-12-15T07:39:00Z</dcterms:created>
  <dcterms:modified xsi:type="dcterms:W3CDTF">2023-11-06T14:41:00Z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HALKA AÇIK</vt:lpwstr>
  </property>
  <property fmtid="{D5CDD505-2E9C-101B-9397-08002B2CF9AE}" pid="3" name="ClassifiedBy">
    <vt:lpwstr>BORSA\resattalha.duman</vt:lpwstr>
  </property>
  <property fmtid="{D5CDD505-2E9C-101B-9397-08002B2CF9AE}" pid="4" name="ClassificationHost">
    <vt:lpwstr>CNPPBRESATDU.borsa.local</vt:lpwstr>
  </property>
  <property fmtid="{D5CDD505-2E9C-101B-9397-08002B2CF9AE}" pid="5" name="ClassificationDate">
    <vt:lpwstr>3.11.2023 09:45:49</vt:lpwstr>
  </property>
  <property fmtid="{D5CDD505-2E9C-101B-9397-08002B2CF9AE}" pid="6" name="ClassificationGUID">
    <vt:lpwstr>{d114642b-a42b-4c3a-b449-cd785d5bfd19}</vt:lpwstr>
  </property>
</Properties>
</file>